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1A" w:rsidRDefault="006C6F1A" w:rsidP="00D15955">
      <w:pPr>
        <w:keepNext/>
        <w:spacing w:line="360" w:lineRule="auto"/>
        <w:jc w:val="center"/>
        <w:outlineLvl w:val="0"/>
        <w:rPr>
          <w:rFonts w:eastAsia="Times New Roman"/>
          <w:b/>
          <w:i/>
          <w:color w:val="auto"/>
          <w:lang w:bidi="ar-SA"/>
        </w:rPr>
      </w:pPr>
      <w:r>
        <w:rPr>
          <w:rFonts w:eastAsia="Times New Roman"/>
          <w:b/>
          <w:i/>
          <w:color w:val="auto"/>
          <w:lang w:bidi="ar-SA"/>
        </w:rPr>
        <w:t>TJ, sections 73-79</w:t>
      </w:r>
    </w:p>
    <w:p w:rsidR="001120FA" w:rsidRPr="0029400B" w:rsidRDefault="001120FA" w:rsidP="00D15955">
      <w:pPr>
        <w:pStyle w:val="ListParagraph"/>
        <w:numPr>
          <w:ilvl w:val="0"/>
          <w:numId w:val="19"/>
        </w:numPr>
        <w:spacing w:line="360" w:lineRule="auto"/>
      </w:pPr>
      <w:r>
        <w:rPr>
          <w:i/>
        </w:rPr>
        <w:t>The Features of the Moral Sentiments</w:t>
      </w:r>
    </w:p>
    <w:p w:rsidR="006C6F1A" w:rsidRDefault="006C6F1A" w:rsidP="001120FA">
      <w:pPr>
        <w:pStyle w:val="ListParagraph"/>
        <w:numPr>
          <w:ilvl w:val="1"/>
          <w:numId w:val="19"/>
        </w:numPr>
      </w:pPr>
      <w:proofErr w:type="gramStart"/>
      <w:r>
        <w:rPr>
          <w:rFonts w:eastAsia="Times New Roman"/>
          <w:color w:val="auto"/>
          <w:lang w:bidi="ar-SA"/>
        </w:rPr>
        <w:t>what</w:t>
      </w:r>
      <w:proofErr w:type="gramEnd"/>
      <w:r>
        <w:rPr>
          <w:rFonts w:eastAsia="Times New Roman"/>
          <w:color w:val="auto"/>
          <w:lang w:bidi="ar-SA"/>
        </w:rPr>
        <w:t xml:space="preserve"> are the differences among sentiments, attitudes and “moral feelings” or “moral emotions”?</w:t>
      </w:r>
    </w:p>
    <w:p w:rsidR="006C6F1A" w:rsidRDefault="006C6F1A" w:rsidP="006C6F1A"/>
    <w:p w:rsidR="006C6F1A" w:rsidRPr="007C3875" w:rsidRDefault="006C6F1A" w:rsidP="008F6CB4">
      <w:pPr>
        <w:pStyle w:val="ListParagraph"/>
        <w:numPr>
          <w:ilvl w:val="1"/>
          <w:numId w:val="19"/>
        </w:numPr>
      </w:pPr>
      <w:proofErr w:type="gramStart"/>
      <w:r>
        <w:rPr>
          <w:rFonts w:eastAsia="Times New Roman"/>
          <w:color w:val="auto"/>
          <w:lang w:bidi="ar-SA"/>
        </w:rPr>
        <w:t>what</w:t>
      </w:r>
      <w:proofErr w:type="gramEnd"/>
      <w:r>
        <w:rPr>
          <w:rFonts w:eastAsia="Times New Roman"/>
          <w:color w:val="auto"/>
          <w:lang w:bidi="ar-SA"/>
        </w:rPr>
        <w:t xml:space="preserve"> distinguishes moral feelings from natural attitudes?</w:t>
      </w:r>
    </w:p>
    <w:p w:rsidR="007C3875" w:rsidRPr="007C3875" w:rsidRDefault="007C3875" w:rsidP="007C3875">
      <w:pPr>
        <w:ind w:left="216"/>
      </w:pPr>
    </w:p>
    <w:p w:rsidR="006C6F1A" w:rsidRDefault="006C6F1A" w:rsidP="007C3875">
      <w:pPr>
        <w:pStyle w:val="ListParagraph"/>
        <w:numPr>
          <w:ilvl w:val="1"/>
          <w:numId w:val="19"/>
        </w:numPr>
      </w:pPr>
      <w:r w:rsidRPr="007C3875">
        <w:rPr>
          <w:rFonts w:eastAsia="Times New Roman"/>
          <w:color w:val="auto"/>
          <w:lang w:bidi="ar-SA"/>
        </w:rPr>
        <w:t>What does Rawls mean by saying, on p. 424, that “All by themselves, a morality of shame or guilt is just part of a moral view”?</w:t>
      </w:r>
      <w:r w:rsidR="008F6CB4">
        <w:t xml:space="preserve">  </w:t>
      </w:r>
      <w:r w:rsidRPr="007C3875">
        <w:rPr>
          <w:rFonts w:eastAsia="Times New Roman"/>
          <w:color w:val="auto"/>
          <w:lang w:bidi="ar-SA"/>
        </w:rPr>
        <w:t>Why is this important?  (HINT: see the bottom of p. 225)</w:t>
      </w:r>
    </w:p>
    <w:p w:rsidR="001C79C5" w:rsidRDefault="001C79C5" w:rsidP="00791333">
      <w:pPr>
        <w:spacing w:line="360" w:lineRule="auto"/>
      </w:pPr>
    </w:p>
    <w:p w:rsidR="008F6CB4" w:rsidRPr="001C3778" w:rsidRDefault="008F6CB4" w:rsidP="00D15955">
      <w:pPr>
        <w:pStyle w:val="ListParagraph"/>
        <w:numPr>
          <w:ilvl w:val="0"/>
          <w:numId w:val="19"/>
        </w:numPr>
        <w:spacing w:line="360" w:lineRule="auto"/>
      </w:pPr>
      <w:r>
        <w:rPr>
          <w:i/>
        </w:rPr>
        <w:t>The Connection between the Moral and the Natural Attitudes</w:t>
      </w:r>
    </w:p>
    <w:p w:rsidR="006C6F1A" w:rsidRDefault="006C6F1A" w:rsidP="001C3778">
      <w:pPr>
        <w:pStyle w:val="ListParagraph"/>
        <w:numPr>
          <w:ilvl w:val="1"/>
          <w:numId w:val="19"/>
        </w:numPr>
      </w:pPr>
      <w:r>
        <w:t>Explain the difference between the two questions Rawls says are involved in examining the relationship between moral and natural attitudes.  Why does Rawls take up the first but not the second?</w:t>
      </w:r>
    </w:p>
    <w:p w:rsidR="006C6F1A" w:rsidRDefault="001C79C5" w:rsidP="001C79C5">
      <w:pPr>
        <w:tabs>
          <w:tab w:val="left" w:pos="1800"/>
        </w:tabs>
      </w:pPr>
      <w:r>
        <w:tab/>
      </w:r>
    </w:p>
    <w:p w:rsidR="006C6F1A" w:rsidRDefault="006C6F1A" w:rsidP="006C6F1A">
      <w:pPr>
        <w:pStyle w:val="ListParagraph"/>
        <w:numPr>
          <w:ilvl w:val="1"/>
          <w:numId w:val="19"/>
        </w:numPr>
      </w:pPr>
      <w:r>
        <w:t>Walk through the argument in the only full paragraph on p. 427, explaining the important conclusion expressed in the last sentence of the first paragraph on p. 428.  Do you agree with the argument?</w:t>
      </w:r>
      <w:r w:rsidR="001C3778">
        <w:t xml:space="preserve">  Does it follow from the conclusion that having a sense of justice is a good thing?  Is this judgment made within the full or the thin theory of goodness?</w:t>
      </w:r>
    </w:p>
    <w:p w:rsidR="006C6F1A" w:rsidRDefault="006C6F1A" w:rsidP="00791333">
      <w:pPr>
        <w:spacing w:line="360" w:lineRule="auto"/>
      </w:pPr>
    </w:p>
    <w:p w:rsidR="008F6CB4" w:rsidRPr="001C3778" w:rsidRDefault="001C79C5" w:rsidP="00D15955">
      <w:pPr>
        <w:pStyle w:val="ListParagraph"/>
        <w:numPr>
          <w:ilvl w:val="0"/>
          <w:numId w:val="19"/>
        </w:numPr>
        <w:spacing w:line="360" w:lineRule="auto"/>
      </w:pPr>
      <w:r>
        <w:rPr>
          <w:i/>
        </w:rPr>
        <w:t>The Principles of Moral Psychology</w:t>
      </w:r>
    </w:p>
    <w:p w:rsidR="006C6F1A" w:rsidRDefault="006C6F1A" w:rsidP="001C3778">
      <w:pPr>
        <w:pStyle w:val="ListParagraph"/>
        <w:numPr>
          <w:ilvl w:val="1"/>
          <w:numId w:val="19"/>
        </w:numPr>
      </w:pPr>
      <w:r>
        <w:t>Note Rawls’s remark on p. 430 “the theory of moral learning depends upon an account of the nature of morality and its various forms”; also the last sentence of §75 on p. 434.  Some of you have studie</w:t>
      </w:r>
      <w:r w:rsidR="00791333">
        <w:t>d</w:t>
      </w:r>
      <w:r>
        <w:t xml:space="preserve"> psychology and, perhaps, moral development.  Is the subject of psychology taught as if Rawls is right?</w:t>
      </w:r>
    </w:p>
    <w:p w:rsidR="006C6F1A" w:rsidRDefault="006C6F1A" w:rsidP="006C6F1A"/>
    <w:p w:rsidR="006C6F1A" w:rsidRDefault="006C6F1A" w:rsidP="001C79C5">
      <w:pPr>
        <w:pStyle w:val="ListParagraph"/>
        <w:numPr>
          <w:ilvl w:val="1"/>
          <w:numId w:val="19"/>
        </w:numPr>
      </w:pPr>
      <w:r>
        <w:t xml:space="preserve">What does Rawls mean by the phrase “final end” on p. 432?  </w:t>
      </w:r>
      <w:r w:rsidR="00432A52">
        <w:t xml:space="preserve">Explain the sentence on p. 432 beginning “The three psychological laws </w:t>
      </w:r>
      <w:bookmarkStart w:id="0" w:name="_GoBack"/>
      <w:bookmarkEnd w:id="0"/>
      <w:r w:rsidR="00432A52">
        <w:t>…</w:t>
      </w:r>
      <w:proofErr w:type="gramStart"/>
      <w:r w:rsidR="00432A52">
        <w:t>”.</w:t>
      </w:r>
      <w:proofErr w:type="gramEnd"/>
      <w:r w:rsidR="00432A52">
        <w:t xml:space="preserve">  </w:t>
      </w:r>
      <w:r>
        <w:t xml:space="preserve">Do we have many final </w:t>
      </w:r>
      <w:r w:rsidR="00791333">
        <w:t>ends o</w:t>
      </w:r>
      <w:r>
        <w:t>r do we just have one which dominates all others – such as happiness or pleasure?</w:t>
      </w:r>
      <w:r w:rsidR="00791333">
        <w:t xml:space="preserve">  Should we have just one, such as the desire to please God?</w:t>
      </w:r>
    </w:p>
    <w:p w:rsidR="006C6F1A" w:rsidRDefault="006C6F1A" w:rsidP="006C6F1A"/>
    <w:p w:rsidR="006C6F1A" w:rsidRDefault="006C6F1A" w:rsidP="001C79C5">
      <w:pPr>
        <w:pStyle w:val="ListParagraph"/>
        <w:numPr>
          <w:ilvl w:val="1"/>
          <w:numId w:val="19"/>
        </w:numPr>
      </w:pPr>
      <w:r>
        <w:t xml:space="preserve">It is sometimes said that people are naturally selfish or self-seeking.  Is Rawls’s claim that the tendency to </w:t>
      </w:r>
      <w:proofErr w:type="spellStart"/>
      <w:r>
        <w:t>to</w:t>
      </w:r>
      <w:proofErr w:type="spellEnd"/>
      <w:r>
        <w:t xml:space="preserve"> reciprocity is “a deep psychological fact” compatible with this claim?  Explain.  Is Rawls right?</w:t>
      </w:r>
    </w:p>
    <w:p w:rsidR="006C6F1A" w:rsidRDefault="006C6F1A" w:rsidP="00D15955">
      <w:pPr>
        <w:spacing w:line="360" w:lineRule="auto"/>
      </w:pPr>
    </w:p>
    <w:p w:rsidR="001C79C5" w:rsidRPr="001C3778" w:rsidRDefault="001C79C5" w:rsidP="00D15955">
      <w:pPr>
        <w:pStyle w:val="ListParagraph"/>
        <w:numPr>
          <w:ilvl w:val="0"/>
          <w:numId w:val="19"/>
        </w:numPr>
        <w:spacing w:line="360" w:lineRule="auto"/>
      </w:pPr>
      <w:r>
        <w:rPr>
          <w:i/>
        </w:rPr>
        <w:t>The Problem of Relative Stability</w:t>
      </w:r>
    </w:p>
    <w:p w:rsidR="006C6F1A" w:rsidRDefault="006C6F1A" w:rsidP="001C3778">
      <w:pPr>
        <w:pStyle w:val="ListParagraph"/>
        <w:numPr>
          <w:ilvl w:val="1"/>
          <w:numId w:val="19"/>
        </w:numPr>
      </w:pPr>
      <w:r>
        <w:t xml:space="preserve">An interesting observation: A Nash equilibrium – named for John Nash of </w:t>
      </w:r>
      <w:r w:rsidRPr="001C3778">
        <w:rPr>
          <w:i/>
        </w:rPr>
        <w:t>A Beautiful Mind</w:t>
      </w:r>
      <w:r>
        <w:t xml:space="preserve"> – occurs in a game when each player’s strategy is her best re</w:t>
      </w:r>
      <w:r w:rsidR="00791333">
        <w:t>p</w:t>
      </w:r>
      <w:r>
        <w:t>ly to the strategies played by all the others.  Now note that Rawls says on p. 435 that “Just arrangements may not be in equilibrium then because acting fairly is not in general each man’s best reply to the just conduct of his associates.”  Rawls’s use of the phrase “best reply” suggests that what makes a well-ordered society stable is that it is in a state of Nash equilibrium.</w:t>
      </w:r>
    </w:p>
    <w:p w:rsidR="006C6F1A" w:rsidRDefault="006C6F1A" w:rsidP="006C6F1A">
      <w:r>
        <w:t xml:space="preserve"> </w:t>
      </w:r>
    </w:p>
    <w:p w:rsidR="006C6F1A" w:rsidRDefault="006C6F1A" w:rsidP="001C79C5">
      <w:pPr>
        <w:pStyle w:val="ListParagraph"/>
        <w:numPr>
          <w:ilvl w:val="1"/>
          <w:numId w:val="19"/>
        </w:numPr>
      </w:pPr>
      <w:r>
        <w:t>Explain the contrast with Hobbes’s view drawn in the last full paragraph on p. 435.</w:t>
      </w:r>
      <w:r w:rsidR="00D15955">
        <w:t xml:space="preserve"> (See Appendix)</w:t>
      </w:r>
    </w:p>
    <w:p w:rsidR="001C3778" w:rsidRDefault="001C3778" w:rsidP="001C3778">
      <w:pPr>
        <w:ind w:left="216"/>
      </w:pPr>
    </w:p>
    <w:p w:rsidR="006C6F1A" w:rsidRDefault="006C6F1A" w:rsidP="001C3778">
      <w:pPr>
        <w:pStyle w:val="ListParagraph"/>
        <w:numPr>
          <w:ilvl w:val="1"/>
          <w:numId w:val="19"/>
        </w:numPr>
      </w:pPr>
      <w:r>
        <w:t>How does the reciprocal character of justice as fairness contribute to its relatively greater stability (</w:t>
      </w:r>
      <w:r w:rsidR="0029400B">
        <w:t>i.e. relative</w:t>
      </w:r>
      <w:r>
        <w:t xml:space="preserve"> to the stability of a society regulated b</w:t>
      </w:r>
      <w:r w:rsidR="0029400B">
        <w:t>y the principle of utility)? Explain</w:t>
      </w:r>
      <w:r>
        <w:t xml:space="preserve"> the contrast on pp. 436-7.</w:t>
      </w:r>
    </w:p>
    <w:p w:rsidR="001C79C5" w:rsidRDefault="001C79C5" w:rsidP="00D15955">
      <w:pPr>
        <w:spacing w:line="360" w:lineRule="auto"/>
      </w:pPr>
    </w:p>
    <w:p w:rsidR="001C79C5" w:rsidRPr="001C79C5" w:rsidRDefault="001C79C5" w:rsidP="00D15955">
      <w:pPr>
        <w:pStyle w:val="ListParagraph"/>
        <w:numPr>
          <w:ilvl w:val="0"/>
          <w:numId w:val="19"/>
        </w:numPr>
        <w:spacing w:line="360" w:lineRule="auto"/>
      </w:pPr>
      <w:r>
        <w:rPr>
          <w:i/>
        </w:rPr>
        <w:t>The Basis of Equality</w:t>
      </w:r>
    </w:p>
    <w:p w:rsidR="001C3778" w:rsidRDefault="001C3778" w:rsidP="001C79C5">
      <w:pPr>
        <w:pStyle w:val="ListParagraph"/>
        <w:numPr>
          <w:ilvl w:val="1"/>
          <w:numId w:val="19"/>
        </w:numPr>
      </w:pPr>
      <w:r>
        <w:t>W</w:t>
      </w:r>
      <w:r w:rsidRPr="001C3778">
        <w:t>hat two features are does Rawls say are definitive or characteristic of moral personality?  Is he right?  As we’ve seen, Rawls says that the OP represents us as moral persons.  (See, for example, pp. 17, 104) How are the features of moral personality represented in the OP</w:t>
      </w:r>
      <w:r>
        <w:t>?</w:t>
      </w:r>
    </w:p>
    <w:p w:rsidR="001C3778" w:rsidRDefault="001C3778" w:rsidP="001C3778">
      <w:pPr>
        <w:ind w:left="216"/>
      </w:pPr>
    </w:p>
    <w:p w:rsidR="006C6F1A" w:rsidRDefault="006C6F1A" w:rsidP="001C79C5">
      <w:pPr>
        <w:pStyle w:val="ListParagraph"/>
        <w:numPr>
          <w:ilvl w:val="1"/>
          <w:numId w:val="19"/>
        </w:numPr>
      </w:pPr>
      <w:proofErr w:type="gramStart"/>
      <w:r>
        <w:t>what</w:t>
      </w:r>
      <w:proofErr w:type="gramEnd"/>
      <w:r>
        <w:t xml:space="preserve"> is a range property?</w:t>
      </w:r>
    </w:p>
    <w:p w:rsidR="001C3778" w:rsidRDefault="001C3778" w:rsidP="001C3778">
      <w:pPr>
        <w:ind w:left="216"/>
      </w:pPr>
    </w:p>
    <w:p w:rsidR="006C6F1A" w:rsidRDefault="006C6F1A" w:rsidP="001C3778">
      <w:pPr>
        <w:pStyle w:val="ListParagraph"/>
        <w:numPr>
          <w:ilvl w:val="1"/>
          <w:numId w:val="19"/>
        </w:numPr>
      </w:pPr>
      <w:r>
        <w:t xml:space="preserve">If moral personality is the basis of equality, what are we to say about those who lack it: children, the insane, </w:t>
      </w:r>
      <w:proofErr w:type="gramStart"/>
      <w:r>
        <w:t>the</w:t>
      </w:r>
      <w:proofErr w:type="gramEnd"/>
      <w:r>
        <w:t xml:space="preserve"> permanently handicapped?  </w:t>
      </w:r>
      <w:proofErr w:type="gramStart"/>
      <w:r>
        <w:t>are</w:t>
      </w:r>
      <w:proofErr w:type="gramEnd"/>
      <w:r>
        <w:t xml:space="preserve"> these different cases, or are all to be treated in the same way philosophically?</w:t>
      </w:r>
      <w:r w:rsidR="001C79C5">
        <w:t xml:space="preserve">  I</w:t>
      </w:r>
      <w:r>
        <w:t>n this connection, consider Rawls’s remark on p. 448: “it does seem that we are not required to give strict justice anyway to creatures lacking [the capacity for a sense of justice]”.</w:t>
      </w:r>
    </w:p>
    <w:p w:rsidR="00432A52" w:rsidRDefault="00432A52" w:rsidP="003D4C72">
      <w:pPr>
        <w:jc w:val="center"/>
        <w:rPr>
          <w:b/>
          <w:i/>
          <w:sz w:val="24"/>
          <w:szCs w:val="24"/>
        </w:rPr>
      </w:pPr>
    </w:p>
    <w:p w:rsidR="003D4C72" w:rsidRPr="00195254" w:rsidRDefault="00D15955" w:rsidP="003D4C72">
      <w:pPr>
        <w:jc w:val="center"/>
        <w:rPr>
          <w:b/>
          <w:i/>
          <w:sz w:val="24"/>
          <w:szCs w:val="24"/>
        </w:rPr>
      </w:pPr>
      <w:r>
        <w:rPr>
          <w:b/>
          <w:i/>
          <w:sz w:val="24"/>
          <w:szCs w:val="24"/>
        </w:rPr>
        <w:lastRenderedPageBreak/>
        <w:t xml:space="preserve">Appendix: </w:t>
      </w:r>
      <w:r w:rsidR="003D4C72" w:rsidRPr="00195254">
        <w:rPr>
          <w:b/>
          <w:i/>
          <w:sz w:val="24"/>
          <w:szCs w:val="24"/>
        </w:rPr>
        <w:t>TJ, section 76 (remarks about Hobbes)</w:t>
      </w:r>
    </w:p>
    <w:p w:rsidR="003D4C72" w:rsidRDefault="003D4C72"/>
    <w:p w:rsidR="00F67CD0" w:rsidRPr="00F67CD0" w:rsidRDefault="008A68DD" w:rsidP="00F67CD0">
      <w:pPr>
        <w:rPr>
          <w:b/>
          <w:i/>
        </w:rPr>
      </w:pPr>
      <w:r>
        <w:rPr>
          <w:b/>
          <w:i/>
        </w:rPr>
        <w:t xml:space="preserve">I. </w:t>
      </w:r>
      <w:r w:rsidR="00F67CD0">
        <w:rPr>
          <w:b/>
          <w:i/>
        </w:rPr>
        <w:t>Prisoner’s Dilemma</w:t>
      </w:r>
    </w:p>
    <w:p w:rsidR="00FE4BA7" w:rsidRDefault="00A9355B" w:rsidP="008A68DD">
      <w:pPr>
        <w:pStyle w:val="ListParagraph"/>
        <w:numPr>
          <w:ilvl w:val="0"/>
          <w:numId w:val="16"/>
        </w:numPr>
      </w:pPr>
      <w:r>
        <w:t xml:space="preserve">Suppose two thugs, Ted and Fred, meet up </w:t>
      </w:r>
      <w:r w:rsidR="00A2272D">
        <w:t xml:space="preserve">on Craig’s List </w:t>
      </w:r>
      <w:r>
        <w:t>and decide to pull a heist.  Be</w:t>
      </w:r>
      <w:r w:rsidR="00FA65CF">
        <w:t xml:space="preserve">fore the job, they make a pact </w:t>
      </w:r>
      <w:r>
        <w:t xml:space="preserve">of </w:t>
      </w:r>
      <w:proofErr w:type="spellStart"/>
      <w:r>
        <w:t>omerta</w:t>
      </w:r>
      <w:proofErr w:type="spellEnd"/>
      <w:r>
        <w:t xml:space="preserve"> to remain silent if apprehended.  </w:t>
      </w:r>
      <w:r w:rsidR="00FA673C">
        <w:t>After the job, t</w:t>
      </w:r>
      <w:r>
        <w:t>hey are apprehended and separated.  Each is told of the following conditions:</w:t>
      </w:r>
    </w:p>
    <w:p w:rsidR="008A68DD" w:rsidRDefault="008A68DD" w:rsidP="008A68DD"/>
    <w:p w:rsidR="008A68DD" w:rsidRDefault="008A68DD" w:rsidP="008A68DD">
      <w:pPr>
        <w:pStyle w:val="ListParagraph"/>
        <w:numPr>
          <w:ilvl w:val="0"/>
          <w:numId w:val="17"/>
        </w:numPr>
      </w:pPr>
      <w:r>
        <w:t>“If both of you confess to the heist, you’ll each get 6 year in jail.”</w:t>
      </w:r>
    </w:p>
    <w:p w:rsidR="008A68DD" w:rsidRDefault="008A68DD" w:rsidP="008A68DD">
      <w:pPr>
        <w:pStyle w:val="ListParagraph"/>
        <w:numPr>
          <w:ilvl w:val="0"/>
          <w:numId w:val="17"/>
        </w:numPr>
      </w:pPr>
      <w:r>
        <w:t>“If you rat out your partner and he honors your pact, he’ll get 10 years and you go free.”</w:t>
      </w:r>
    </w:p>
    <w:p w:rsidR="008A68DD" w:rsidRDefault="008A68DD" w:rsidP="008A68DD">
      <w:pPr>
        <w:pStyle w:val="ListParagraph"/>
        <w:numPr>
          <w:ilvl w:val="0"/>
          <w:numId w:val="17"/>
        </w:numPr>
      </w:pPr>
      <w:r>
        <w:t>“If you two both remain silent, you’ll get 2 years each for trespassing.”</w:t>
      </w:r>
    </w:p>
    <w:p w:rsidR="008A68DD" w:rsidRDefault="008A68DD" w:rsidP="008A68DD"/>
    <w:p w:rsidR="00A9355B" w:rsidRDefault="00A9355B" w:rsidP="008A68DD">
      <w:pPr>
        <w:pStyle w:val="ListParagraph"/>
        <w:numPr>
          <w:ilvl w:val="1"/>
          <w:numId w:val="16"/>
        </w:numPr>
      </w:pPr>
      <w:r>
        <w:t>Their pay-off table looks like this:</w:t>
      </w:r>
    </w:p>
    <w:p w:rsidR="008A68DD" w:rsidRDefault="008A68DD" w:rsidP="008A68DD">
      <w:pPr>
        <w:ind w:left="2880" w:firstLine="720"/>
      </w:pPr>
    </w:p>
    <w:p w:rsidR="008A68DD" w:rsidRDefault="008A68DD" w:rsidP="008A68DD">
      <w:pPr>
        <w:ind w:left="2880" w:firstLine="720"/>
      </w:pPr>
    </w:p>
    <w:p w:rsidR="008A68DD" w:rsidRDefault="008A68DD" w:rsidP="008A68DD">
      <w:pPr>
        <w:ind w:left="1008" w:firstLine="720"/>
      </w:pPr>
      <w:r>
        <w:rPr>
          <w:noProof/>
          <w:lang w:bidi="ar-SA"/>
        </w:rPr>
        <w:drawing>
          <wp:inline distT="0" distB="0" distL="0" distR="0">
            <wp:extent cx="2800350" cy="2152650"/>
            <wp:effectExtent l="0" t="0" r="0" b="0"/>
            <wp:docPr id="3" name="Picture 3" descr="http://content.answcdn.com/main/content/img/oxford/Oxford_Philosophy/0198610130.prisoners-dilem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answcdn.com/main/content/img/oxford/Oxford_Philosophy/0198610130.prisoners-dilemm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2152650"/>
                    </a:xfrm>
                    <a:prstGeom prst="rect">
                      <a:avLst/>
                    </a:prstGeom>
                    <a:noFill/>
                    <a:ln>
                      <a:noFill/>
                    </a:ln>
                  </pic:spPr>
                </pic:pic>
              </a:graphicData>
            </a:graphic>
          </wp:inline>
        </w:drawing>
      </w:r>
    </w:p>
    <w:p w:rsidR="008A68DD" w:rsidRDefault="008A68DD" w:rsidP="008A68DD">
      <w:pPr>
        <w:ind w:left="360"/>
      </w:pPr>
    </w:p>
    <w:p w:rsidR="00F67CD0" w:rsidRDefault="00F67CD0" w:rsidP="00F67CD0">
      <w:pPr>
        <w:pStyle w:val="ListParagraph"/>
        <w:numPr>
          <w:ilvl w:val="1"/>
          <w:numId w:val="16"/>
        </w:numPr>
      </w:pPr>
      <w:r>
        <w:t>Questions:</w:t>
      </w:r>
    </w:p>
    <w:p w:rsidR="008A68DD" w:rsidRDefault="008A68DD" w:rsidP="008A68DD">
      <w:pPr>
        <w:ind w:left="360"/>
      </w:pPr>
    </w:p>
    <w:p w:rsidR="00F67CD0" w:rsidRDefault="00F67CD0" w:rsidP="008A68DD">
      <w:pPr>
        <w:pStyle w:val="ListParagraph"/>
        <w:numPr>
          <w:ilvl w:val="3"/>
          <w:numId w:val="16"/>
        </w:numPr>
      </w:pPr>
      <w:r>
        <w:t>What is it rational for each prisoner to do under the circumstances?</w:t>
      </w:r>
    </w:p>
    <w:p w:rsidR="00195254" w:rsidRDefault="00195254" w:rsidP="00195254">
      <w:pPr>
        <w:ind w:left="1080"/>
      </w:pPr>
    </w:p>
    <w:p w:rsidR="00195254" w:rsidRDefault="00F67CD0" w:rsidP="008A68DD">
      <w:pPr>
        <w:pStyle w:val="ListParagraph"/>
        <w:numPr>
          <w:ilvl w:val="3"/>
          <w:numId w:val="16"/>
        </w:numPr>
      </w:pPr>
      <w:r>
        <w:t xml:space="preserve">Recall that a Nash equilibrium is a strategy combination in which each player’s strategy is her “best reply” to the strategies of the other players. </w:t>
      </w:r>
    </w:p>
    <w:p w:rsidR="00195254" w:rsidRDefault="00195254" w:rsidP="00195254">
      <w:pPr>
        <w:ind w:left="1080"/>
      </w:pPr>
    </w:p>
    <w:p w:rsidR="00195254" w:rsidRDefault="00F67CD0" w:rsidP="00195254">
      <w:pPr>
        <w:pStyle w:val="ListParagraph"/>
        <w:numPr>
          <w:ilvl w:val="4"/>
          <w:numId w:val="16"/>
        </w:numPr>
      </w:pPr>
      <w:r>
        <w:t xml:space="preserve">How many Nash equilibria are there in this game? </w:t>
      </w:r>
    </w:p>
    <w:p w:rsidR="00F67CD0" w:rsidRDefault="00F67CD0" w:rsidP="00195254">
      <w:pPr>
        <w:pStyle w:val="ListParagraph"/>
        <w:numPr>
          <w:ilvl w:val="4"/>
          <w:numId w:val="16"/>
        </w:numPr>
      </w:pPr>
      <w:r>
        <w:t xml:space="preserve"> What is it/are they?</w:t>
      </w:r>
    </w:p>
    <w:p w:rsidR="00195254" w:rsidRDefault="00195254" w:rsidP="00195254">
      <w:pPr>
        <w:ind w:left="1944"/>
      </w:pPr>
    </w:p>
    <w:p w:rsidR="00F67CD0" w:rsidRDefault="00F67CD0" w:rsidP="00195254">
      <w:pPr>
        <w:pStyle w:val="ListParagraph"/>
        <w:numPr>
          <w:ilvl w:val="3"/>
          <w:numId w:val="16"/>
        </w:numPr>
      </w:pPr>
      <w:r>
        <w:t>Does anyone have any incentive to deviate from the equilibrium?</w:t>
      </w:r>
    </w:p>
    <w:p w:rsidR="00195254" w:rsidRDefault="00195254" w:rsidP="00195254">
      <w:pPr>
        <w:ind w:left="1080"/>
      </w:pPr>
    </w:p>
    <w:p w:rsidR="00FA65CF" w:rsidRDefault="00FA65CF" w:rsidP="00195254">
      <w:pPr>
        <w:pStyle w:val="ListParagraph"/>
        <w:numPr>
          <w:ilvl w:val="3"/>
          <w:numId w:val="16"/>
        </w:numPr>
      </w:pPr>
      <w:r>
        <w:t xml:space="preserve">Is the strategy combination stable?  What about the bargain </w:t>
      </w:r>
      <w:r w:rsidR="00FA673C">
        <w:t xml:space="preserve">– i.e. the social contract -- </w:t>
      </w:r>
      <w:r>
        <w:t>struck before the heist?</w:t>
      </w:r>
    </w:p>
    <w:p w:rsidR="00195254" w:rsidRDefault="00195254" w:rsidP="00195254"/>
    <w:p w:rsidR="00195254" w:rsidRDefault="00195254" w:rsidP="00195254"/>
    <w:p w:rsidR="00195254" w:rsidRPr="00195254" w:rsidRDefault="00195254" w:rsidP="00195254">
      <w:pPr>
        <w:rPr>
          <w:b/>
          <w:i/>
        </w:rPr>
      </w:pPr>
      <w:r>
        <w:rPr>
          <w:b/>
          <w:i/>
        </w:rPr>
        <w:t xml:space="preserve">II. </w:t>
      </w:r>
      <w:proofErr w:type="gramStart"/>
      <w:r>
        <w:rPr>
          <w:b/>
          <w:i/>
        </w:rPr>
        <w:t>The</w:t>
      </w:r>
      <w:proofErr w:type="gramEnd"/>
      <w:r>
        <w:rPr>
          <w:b/>
          <w:i/>
        </w:rPr>
        <w:t xml:space="preserve"> Hobbesian Solution to the Prisoner’s Dilemma</w:t>
      </w:r>
    </w:p>
    <w:p w:rsidR="00195254" w:rsidRDefault="00195254" w:rsidP="00195254">
      <w:pPr>
        <w:pStyle w:val="ListParagraph"/>
        <w:numPr>
          <w:ilvl w:val="0"/>
          <w:numId w:val="16"/>
        </w:numPr>
      </w:pPr>
      <w:r>
        <w:t>Now suppose that Ted and Fred work for the notorious mob boss Tommy “the Leviathan” Hobbes, whose tentacles reach into every noo</w:t>
      </w:r>
      <w:r w:rsidR="00FA673C">
        <w:t>k and crevice of society.  Suppose further that Tommy</w:t>
      </w:r>
      <w:r>
        <w:t xml:space="preserve"> has threatened to kill anyone who confesses. </w:t>
      </w:r>
      <w:r w:rsidR="00FA673C">
        <w:t xml:space="preserve"> Finally suppose that Ted and Fred attach a value of </w:t>
      </w:r>
      <w:r w:rsidR="008B2834" w:rsidRPr="008B2834">
        <w:t>- ∞</w:t>
      </w:r>
      <w:r w:rsidR="008B2834">
        <w:t xml:space="preserve"> to death, and that each knows the other attaches that value to it.</w:t>
      </w:r>
    </w:p>
    <w:p w:rsidR="00195254" w:rsidRDefault="00195254" w:rsidP="00195254"/>
    <w:p w:rsidR="00195254" w:rsidRDefault="00195254" w:rsidP="00195254">
      <w:pPr>
        <w:pStyle w:val="ListParagraph"/>
        <w:numPr>
          <w:ilvl w:val="3"/>
          <w:numId w:val="16"/>
        </w:numPr>
      </w:pPr>
      <w:r>
        <w:t>What will their pay-off table lo</w:t>
      </w:r>
      <w:r w:rsidR="00D915A1">
        <w:t>ok like then?  (Suppose 0 and 6</w:t>
      </w:r>
      <w:r>
        <w:t xml:space="preserve"> </w:t>
      </w:r>
      <w:r>
        <w:sym w:font="Wingdings" w:char="F0E0"/>
      </w:r>
      <w:r>
        <w:t xml:space="preserve"> - ∞) </w:t>
      </w:r>
    </w:p>
    <w:p w:rsidR="00195254" w:rsidRDefault="00195254" w:rsidP="00195254">
      <w:pPr>
        <w:pStyle w:val="ListParagraph"/>
        <w:numPr>
          <w:ilvl w:val="3"/>
          <w:numId w:val="16"/>
        </w:numPr>
      </w:pPr>
      <w:r>
        <w:t>What will they do?</w:t>
      </w:r>
    </w:p>
    <w:p w:rsidR="00195254" w:rsidRDefault="00195254" w:rsidP="00195254">
      <w:pPr>
        <w:pStyle w:val="ListParagraph"/>
        <w:numPr>
          <w:ilvl w:val="3"/>
          <w:numId w:val="16"/>
        </w:numPr>
      </w:pPr>
      <w:r>
        <w:t>What is the Nash equilibrium of the new game?</w:t>
      </w:r>
    </w:p>
    <w:p w:rsidR="00195254" w:rsidRDefault="00195254" w:rsidP="00195254">
      <w:pPr>
        <w:pStyle w:val="ListParagraph"/>
        <w:numPr>
          <w:ilvl w:val="3"/>
          <w:numId w:val="16"/>
        </w:numPr>
      </w:pPr>
      <w:r>
        <w:t>Does anyone have any incentive to deviate from that equilibrium?</w:t>
      </w:r>
    </w:p>
    <w:p w:rsidR="00195254" w:rsidRDefault="00195254" w:rsidP="00195254">
      <w:pPr>
        <w:pStyle w:val="ListParagraph"/>
        <w:numPr>
          <w:ilvl w:val="3"/>
          <w:numId w:val="16"/>
        </w:numPr>
      </w:pPr>
      <w:r>
        <w:t xml:space="preserve">Is the strategy combination – and hence the pact </w:t>
      </w:r>
      <w:r w:rsidR="008B2834">
        <w:t xml:space="preserve">or social contract </w:t>
      </w:r>
      <w:r>
        <w:t>of silence -- stable?</w:t>
      </w:r>
    </w:p>
    <w:p w:rsidR="008B2834" w:rsidRDefault="008B2834" w:rsidP="00195254">
      <w:pPr>
        <w:pStyle w:val="ListParagraph"/>
        <w:numPr>
          <w:ilvl w:val="3"/>
          <w:numId w:val="16"/>
        </w:numPr>
      </w:pPr>
      <w:r>
        <w:t>Now explain Rawls’s remark on p. 435: “One may think of a Hobbesian sovereign as a mechanism added to a system of cooperation which would be unstable without it.”</w:t>
      </w:r>
    </w:p>
    <w:p w:rsidR="008B2834" w:rsidRDefault="008B2834" w:rsidP="00195254">
      <w:pPr>
        <w:pStyle w:val="ListParagraph"/>
        <w:numPr>
          <w:ilvl w:val="3"/>
          <w:numId w:val="16"/>
        </w:numPr>
      </w:pPr>
      <w:r>
        <w:t>Is the contract stabilized by Tommy the Leviathan “inherently stable” (p. 436)?  Why or why not?</w:t>
      </w:r>
    </w:p>
    <w:p w:rsidR="00195254" w:rsidRDefault="00195254" w:rsidP="00195254"/>
    <w:p w:rsidR="00195254" w:rsidRPr="00195254" w:rsidRDefault="00195254" w:rsidP="00195254">
      <w:pPr>
        <w:rPr>
          <w:b/>
          <w:i/>
        </w:rPr>
      </w:pPr>
      <w:r>
        <w:rPr>
          <w:b/>
          <w:i/>
        </w:rPr>
        <w:t xml:space="preserve">III. </w:t>
      </w:r>
      <w:proofErr w:type="gramStart"/>
      <w:r>
        <w:rPr>
          <w:b/>
          <w:i/>
        </w:rPr>
        <w:t>Another</w:t>
      </w:r>
      <w:proofErr w:type="gramEnd"/>
      <w:r>
        <w:rPr>
          <w:b/>
          <w:i/>
        </w:rPr>
        <w:t xml:space="preserve"> Solution to the Prisoner’s Dilemma</w:t>
      </w:r>
    </w:p>
    <w:p w:rsidR="003D4C72" w:rsidRDefault="008B2834" w:rsidP="00A9355B">
      <w:pPr>
        <w:pStyle w:val="ListParagraph"/>
        <w:numPr>
          <w:ilvl w:val="0"/>
          <w:numId w:val="16"/>
        </w:numPr>
      </w:pPr>
      <w:r>
        <w:t xml:space="preserve">Now suppose </w:t>
      </w:r>
      <w:r w:rsidR="00A2272D">
        <w:t xml:space="preserve">that the two thugs are not strangers who met on Craig’s List, but are instead two lovers – Bonnie and Clyde – who </w:t>
      </w:r>
      <w:r w:rsidR="003D4C72">
        <w:t xml:space="preserve">also made the vow, who </w:t>
      </w:r>
      <w:r w:rsidR="00A2272D">
        <w:t xml:space="preserve">have been committed to one another for a </w:t>
      </w:r>
      <w:r w:rsidR="008A68DD">
        <w:t>long time</w:t>
      </w:r>
      <w:r w:rsidR="00C739E2">
        <w:t>, who do not want to be separated</w:t>
      </w:r>
      <w:r w:rsidR="008A68DD">
        <w:t xml:space="preserve"> and who want to be the kind of people who honor their vows to each other</w:t>
      </w:r>
      <w:r>
        <w:t>, and that each knows these things about the other</w:t>
      </w:r>
      <w:r w:rsidR="00A2272D">
        <w:t>.</w:t>
      </w:r>
      <w:r>
        <w:t xml:space="preserve">  Finally, suppose that each attaches a payoff of </w:t>
      </w:r>
      <w:r w:rsidRPr="008B2834">
        <w:t>- ∞</w:t>
      </w:r>
      <w:r>
        <w:t xml:space="preserve"> to being apart and to betraying their love.</w:t>
      </w:r>
      <w:r w:rsidR="00A2272D">
        <w:t xml:space="preserve">  </w:t>
      </w:r>
    </w:p>
    <w:p w:rsidR="00195254" w:rsidRDefault="00195254" w:rsidP="00195254"/>
    <w:p w:rsidR="00195254" w:rsidRDefault="00195254" w:rsidP="00195254">
      <w:pPr>
        <w:pStyle w:val="ListParagraph"/>
        <w:numPr>
          <w:ilvl w:val="1"/>
          <w:numId w:val="16"/>
        </w:numPr>
      </w:pPr>
      <w:r>
        <w:t>Questions</w:t>
      </w:r>
    </w:p>
    <w:p w:rsidR="00195254" w:rsidRDefault="00195254" w:rsidP="00195254">
      <w:pPr>
        <w:ind w:left="360"/>
      </w:pPr>
    </w:p>
    <w:p w:rsidR="008A1833" w:rsidRPr="0086299D" w:rsidRDefault="00A2272D" w:rsidP="00195254">
      <w:pPr>
        <w:pStyle w:val="ListParagraph"/>
        <w:numPr>
          <w:ilvl w:val="3"/>
          <w:numId w:val="16"/>
        </w:numPr>
      </w:pPr>
      <w:r>
        <w:t xml:space="preserve">What will their pay-off table look like?  </w:t>
      </w:r>
      <w:r w:rsidR="003D4C72">
        <w:t xml:space="preserve">(Again </w:t>
      </w:r>
      <w:r w:rsidR="00D915A1">
        <w:t xml:space="preserve">0 and </w:t>
      </w:r>
      <w:r w:rsidR="00D915A1">
        <w:rPr>
          <w:color w:val="auto"/>
        </w:rPr>
        <w:t>6</w:t>
      </w:r>
      <w:r w:rsidR="003D4C72" w:rsidRPr="00195254">
        <w:rPr>
          <w:color w:val="auto"/>
        </w:rPr>
        <w:t xml:space="preserve"> </w:t>
      </w:r>
      <w:r w:rsidR="003D4C72">
        <w:rPr>
          <w:color w:val="auto"/>
        </w:rPr>
        <w:sym w:font="Wingdings" w:char="F0E0"/>
      </w:r>
      <w:r w:rsidR="003D4C72" w:rsidRPr="00195254">
        <w:rPr>
          <w:color w:val="auto"/>
        </w:rPr>
        <w:t xml:space="preserve"> - ∞)</w:t>
      </w:r>
    </w:p>
    <w:p w:rsidR="00A2272D" w:rsidRDefault="003D4C72" w:rsidP="0086299D">
      <w:pPr>
        <w:pStyle w:val="ListParagraph"/>
        <w:numPr>
          <w:ilvl w:val="3"/>
          <w:numId w:val="16"/>
        </w:numPr>
      </w:pPr>
      <w:r>
        <w:t>What will they do?</w:t>
      </w:r>
    </w:p>
    <w:p w:rsidR="00195254" w:rsidRDefault="00FA65CF" w:rsidP="00195254">
      <w:pPr>
        <w:pStyle w:val="ListParagraph"/>
        <w:numPr>
          <w:ilvl w:val="3"/>
          <w:numId w:val="16"/>
        </w:numPr>
      </w:pPr>
      <w:r>
        <w:t>What is the Na</w:t>
      </w:r>
      <w:r w:rsidR="00195254">
        <w:t>sh equilibrium of the new game?</w:t>
      </w:r>
    </w:p>
    <w:p w:rsidR="00FA65CF" w:rsidRDefault="00FA65CF" w:rsidP="00195254">
      <w:pPr>
        <w:pStyle w:val="ListParagraph"/>
        <w:numPr>
          <w:ilvl w:val="3"/>
          <w:numId w:val="16"/>
        </w:numPr>
      </w:pPr>
      <w:r>
        <w:t>Does either Bonnie or Clyde have any incentive to deviate from that equilibrium?</w:t>
      </w:r>
    </w:p>
    <w:p w:rsidR="00FA65CF" w:rsidRDefault="00FA65CF" w:rsidP="00195254">
      <w:pPr>
        <w:pStyle w:val="ListParagraph"/>
        <w:numPr>
          <w:ilvl w:val="3"/>
          <w:numId w:val="16"/>
        </w:numPr>
      </w:pPr>
      <w:r>
        <w:t>Is the strategy combination – and hence the pact of silence – stable?</w:t>
      </w:r>
    </w:p>
    <w:p w:rsidR="00195254" w:rsidRDefault="00195254" w:rsidP="00195254">
      <w:pPr>
        <w:ind w:left="900"/>
      </w:pPr>
    </w:p>
    <w:p w:rsidR="003D4C72" w:rsidRDefault="003D4C72" w:rsidP="00195254">
      <w:pPr>
        <w:pStyle w:val="ListParagraph"/>
        <w:numPr>
          <w:ilvl w:val="1"/>
          <w:numId w:val="16"/>
        </w:numPr>
      </w:pPr>
      <w:r>
        <w:t>Note the following:</w:t>
      </w:r>
    </w:p>
    <w:p w:rsidR="008A1833" w:rsidRDefault="008A1833" w:rsidP="008A1833">
      <w:pPr>
        <w:ind w:left="360"/>
      </w:pPr>
    </w:p>
    <w:p w:rsidR="003D4C72" w:rsidRDefault="008B2834" w:rsidP="008A1833">
      <w:pPr>
        <w:pStyle w:val="ListParagraph"/>
        <w:numPr>
          <w:ilvl w:val="3"/>
          <w:numId w:val="16"/>
        </w:numPr>
      </w:pPr>
      <w:r>
        <w:t xml:space="preserve">In the </w:t>
      </w:r>
      <w:r w:rsidR="003D4C72">
        <w:t>case</w:t>
      </w:r>
      <w:r>
        <w:t xml:space="preserve"> of Fred and Ted</w:t>
      </w:r>
      <w:r w:rsidR="003D4C72">
        <w:t>, neither knows that the other has a sense of duty which leads him to keep pledge.</w:t>
      </w:r>
    </w:p>
    <w:p w:rsidR="003D4C72" w:rsidRDefault="003D4C72" w:rsidP="008A1833">
      <w:pPr>
        <w:pStyle w:val="ListParagraph"/>
        <w:numPr>
          <w:ilvl w:val="3"/>
          <w:numId w:val="16"/>
        </w:numPr>
      </w:pPr>
      <w:r>
        <w:t>Each knows that the other has a conception of the good according to which it is rational to defect.</w:t>
      </w:r>
    </w:p>
    <w:p w:rsidR="008A585D" w:rsidRDefault="008A585D" w:rsidP="008A1833">
      <w:pPr>
        <w:pStyle w:val="ListParagraph"/>
        <w:numPr>
          <w:ilvl w:val="3"/>
          <w:numId w:val="16"/>
        </w:numPr>
      </w:pPr>
      <w:r>
        <w:t>Tommy “the Leviathan” is added to unstable system to stabilize it.</w:t>
      </w:r>
    </w:p>
    <w:p w:rsidR="003D4C72" w:rsidRDefault="003D4C72" w:rsidP="008A1833">
      <w:pPr>
        <w:pStyle w:val="ListParagraph"/>
        <w:numPr>
          <w:ilvl w:val="3"/>
          <w:numId w:val="16"/>
        </w:numPr>
      </w:pPr>
      <w:r>
        <w:t>I</w:t>
      </w:r>
      <w:r w:rsidR="008B2834">
        <w:t>n the case of Bonnie and Clyde</w:t>
      </w:r>
      <w:r>
        <w:t>, neither (1) nor (2) is true</w:t>
      </w:r>
      <w:r w:rsidR="008A585D">
        <w:t xml:space="preserve"> so we don’t need a device like (3)</w:t>
      </w:r>
      <w:r>
        <w:t>.</w:t>
      </w:r>
    </w:p>
    <w:p w:rsidR="008A1833" w:rsidRDefault="008A1833" w:rsidP="008A1833">
      <w:pPr>
        <w:ind w:left="630"/>
      </w:pPr>
    </w:p>
    <w:p w:rsidR="008A1833" w:rsidRDefault="008A1833" w:rsidP="008A1833">
      <w:pPr>
        <w:pStyle w:val="ListParagraph"/>
        <w:numPr>
          <w:ilvl w:val="1"/>
          <w:numId w:val="16"/>
        </w:numPr>
      </w:pPr>
      <w:r>
        <w:t xml:space="preserve">Bonnie and Clyde’s pay-off tables show the relevant parts of their conception of the good.  </w:t>
      </w:r>
    </w:p>
    <w:p w:rsidR="008A1833" w:rsidRDefault="008A1833" w:rsidP="008A1833">
      <w:pPr>
        <w:ind w:left="360"/>
      </w:pPr>
    </w:p>
    <w:p w:rsidR="008A1833" w:rsidRDefault="008A1833" w:rsidP="008A1833">
      <w:pPr>
        <w:pStyle w:val="ListParagraph"/>
        <w:numPr>
          <w:ilvl w:val="3"/>
          <w:numId w:val="16"/>
        </w:numPr>
      </w:pPr>
      <w:r>
        <w:t>Is their good given by the full or the thin theory?</w:t>
      </w:r>
    </w:p>
    <w:p w:rsidR="008A1833" w:rsidRDefault="008A1833" w:rsidP="008A1833">
      <w:pPr>
        <w:pStyle w:val="ListParagraph"/>
        <w:numPr>
          <w:ilvl w:val="3"/>
          <w:numId w:val="16"/>
        </w:numPr>
      </w:pPr>
      <w:r>
        <w:t xml:space="preserve">Now suppose we just consider what their good </w:t>
      </w:r>
      <w:r w:rsidR="00C739E2">
        <w:t xml:space="preserve">is </w:t>
      </w:r>
      <w:r>
        <w:t>according to the thin theory.  Could we still find a Nash equilibrium?</w:t>
      </w:r>
    </w:p>
    <w:p w:rsidR="008A68DD" w:rsidRDefault="008A68DD" w:rsidP="008A68DD"/>
    <w:p w:rsidR="008A68DD" w:rsidRDefault="008A68DD" w:rsidP="008A68DD"/>
    <w:p w:rsidR="008A68DD" w:rsidRDefault="008A68DD" w:rsidP="008A68DD"/>
    <w:sectPr w:rsidR="008A68DD" w:rsidSect="00432A52">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B3" w:rsidRDefault="00F156B3" w:rsidP="00FA65CF">
      <w:r>
        <w:separator/>
      </w:r>
    </w:p>
  </w:endnote>
  <w:endnote w:type="continuationSeparator" w:id="0">
    <w:p w:rsidR="00F156B3" w:rsidRDefault="00F156B3" w:rsidP="00FA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B3" w:rsidRDefault="00F156B3" w:rsidP="00FA65CF">
      <w:r>
        <w:separator/>
      </w:r>
    </w:p>
  </w:footnote>
  <w:footnote w:type="continuationSeparator" w:id="0">
    <w:p w:rsidR="00F156B3" w:rsidRDefault="00F156B3" w:rsidP="00FA6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538239"/>
      <w:docPartObj>
        <w:docPartGallery w:val="Page Numbers (Top of Page)"/>
        <w:docPartUnique/>
      </w:docPartObj>
    </w:sdtPr>
    <w:sdtEndPr>
      <w:rPr>
        <w:noProof/>
      </w:rPr>
    </w:sdtEndPr>
    <w:sdtContent>
      <w:p w:rsidR="00FA65CF" w:rsidRDefault="00FA65CF">
        <w:pPr>
          <w:pStyle w:val="Header"/>
          <w:jc w:val="right"/>
        </w:pPr>
        <w:r>
          <w:fldChar w:fldCharType="begin"/>
        </w:r>
        <w:r>
          <w:instrText xml:space="preserve"> PAGE   \* MERGEFORMAT </w:instrText>
        </w:r>
        <w:r>
          <w:fldChar w:fldCharType="separate"/>
        </w:r>
        <w:r w:rsidR="00FC6903">
          <w:rPr>
            <w:noProof/>
          </w:rPr>
          <w:t>3</w:t>
        </w:r>
        <w:r>
          <w:rPr>
            <w:noProof/>
          </w:rPr>
          <w:fldChar w:fldCharType="end"/>
        </w:r>
        <w:r>
          <w:rPr>
            <w:noProof/>
          </w:rPr>
          <w:t>.</w:t>
        </w:r>
      </w:p>
    </w:sdtContent>
  </w:sdt>
  <w:p w:rsidR="00FA65CF" w:rsidRDefault="00FA6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15:restartNumberingAfterBreak="0">
    <w:nsid w:val="0839187D"/>
    <w:multiLevelType w:val="multilevel"/>
    <w:tmpl w:val="566E4BFA"/>
    <w:lvl w:ilvl="0">
      <w:start w:val="73"/>
      <w:numFmt w:val="decimal"/>
      <w:suff w:val="space"/>
      <w:lvlText w:val="%1."/>
      <w:lvlJc w:val="left"/>
      <w:pPr>
        <w:ind w:left="360" w:hanging="360"/>
      </w:pPr>
      <w:rPr>
        <w:rFonts w:hint="default"/>
      </w:rPr>
    </w:lvl>
    <w:lvl w:ilvl="1">
      <w:start w:val="1"/>
      <w:numFmt w:val="lowerLetter"/>
      <w:suff w:val="space"/>
      <w:lvlText w:val="%2."/>
      <w:lvlJc w:val="left"/>
      <w:pPr>
        <w:ind w:left="504" w:hanging="28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15:restartNumberingAfterBreak="0">
    <w:nsid w:val="09983F6B"/>
    <w:multiLevelType w:val="hybridMultilevel"/>
    <w:tmpl w:val="6E0C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DC596C"/>
    <w:multiLevelType w:val="hybridMultilevel"/>
    <w:tmpl w:val="8D14D6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9481F59"/>
    <w:multiLevelType w:val="multilevel"/>
    <w:tmpl w:val="6478AEB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893E81"/>
    <w:multiLevelType w:val="hybridMultilevel"/>
    <w:tmpl w:val="E2B0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476C7"/>
    <w:multiLevelType w:val="hybridMultilevel"/>
    <w:tmpl w:val="1E60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E3E19"/>
    <w:multiLevelType w:val="hybridMultilevel"/>
    <w:tmpl w:val="1AFC8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54BE7"/>
    <w:multiLevelType w:val="multilevel"/>
    <w:tmpl w:val="900A713A"/>
    <w:numStyleLink w:val="Style2"/>
  </w:abstractNum>
  <w:abstractNum w:abstractNumId="9" w15:restartNumberingAfterBreak="0">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134" w:hanging="504"/>
      </w:pPr>
      <w:rPr>
        <w:rFonts w:hint="default"/>
      </w:rPr>
    </w:lvl>
    <w:lvl w:ilvl="4">
      <w:start w:val="1"/>
      <w:numFmt w:val="lowerLetter"/>
      <w:suff w:val="space"/>
      <w:lvlText w:val="(%5)"/>
      <w:lvlJc w:val="left"/>
      <w:pPr>
        <w:ind w:left="1980"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10" w15:restartNumberingAfterBreak="0">
    <w:nsid w:val="53372DA0"/>
    <w:multiLevelType w:val="hybridMultilevel"/>
    <w:tmpl w:val="134A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A000A"/>
    <w:multiLevelType w:val="hybridMultilevel"/>
    <w:tmpl w:val="5D7CF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2"/>
  </w:num>
  <w:num w:numId="2">
    <w:abstractNumId w:val="0"/>
  </w:num>
  <w:num w:numId="3">
    <w:abstractNumId w:val="9"/>
  </w:num>
  <w:num w:numId="4">
    <w:abstractNumId w:val="9"/>
  </w:num>
  <w:num w:numId="5">
    <w:abstractNumId w:val="9"/>
  </w:num>
  <w:num w:numId="6">
    <w:abstractNumId w:val="9"/>
  </w:num>
  <w:num w:numId="7">
    <w:abstractNumId w:val="9"/>
  </w:num>
  <w:num w:numId="8">
    <w:abstractNumId w:val="7"/>
  </w:num>
  <w:num w:numId="9">
    <w:abstractNumId w:val="3"/>
  </w:num>
  <w:num w:numId="10">
    <w:abstractNumId w:val="6"/>
  </w:num>
  <w:num w:numId="11">
    <w:abstractNumId w:val="4"/>
  </w:num>
  <w:num w:numId="12">
    <w:abstractNumId w:val="2"/>
  </w:num>
  <w:num w:numId="13">
    <w:abstractNumId w:val="11"/>
  </w:num>
  <w:num w:numId="14">
    <w:abstractNumId w:val="5"/>
  </w:num>
  <w:num w:numId="15">
    <w:abstractNumId w:val="10"/>
  </w:num>
  <w:num w:numId="16">
    <w:abstractNumId w:val="8"/>
  </w:num>
  <w:num w:numId="17">
    <w:abstractNumId w:val="7"/>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355B"/>
    <w:rsid w:val="00021F1D"/>
    <w:rsid w:val="000501CE"/>
    <w:rsid w:val="000E2F7E"/>
    <w:rsid w:val="001120FA"/>
    <w:rsid w:val="00147FB7"/>
    <w:rsid w:val="00195254"/>
    <w:rsid w:val="001C0558"/>
    <w:rsid w:val="001C3778"/>
    <w:rsid w:val="001C79C5"/>
    <w:rsid w:val="00251E31"/>
    <w:rsid w:val="0029400B"/>
    <w:rsid w:val="002B1DC8"/>
    <w:rsid w:val="00353BA1"/>
    <w:rsid w:val="003A5E1F"/>
    <w:rsid w:val="003D4C72"/>
    <w:rsid w:val="004000A4"/>
    <w:rsid w:val="00432A52"/>
    <w:rsid w:val="00530CEE"/>
    <w:rsid w:val="00542F7B"/>
    <w:rsid w:val="0054799B"/>
    <w:rsid w:val="00554E7F"/>
    <w:rsid w:val="005A5D75"/>
    <w:rsid w:val="005F4B7F"/>
    <w:rsid w:val="00616060"/>
    <w:rsid w:val="0064245B"/>
    <w:rsid w:val="006837C9"/>
    <w:rsid w:val="006913C0"/>
    <w:rsid w:val="006B118D"/>
    <w:rsid w:val="006C6F1A"/>
    <w:rsid w:val="00723EC7"/>
    <w:rsid w:val="00746FAB"/>
    <w:rsid w:val="00791333"/>
    <w:rsid w:val="007C3875"/>
    <w:rsid w:val="007E615C"/>
    <w:rsid w:val="007F7379"/>
    <w:rsid w:val="007F7D96"/>
    <w:rsid w:val="00826892"/>
    <w:rsid w:val="0086299D"/>
    <w:rsid w:val="00864C8B"/>
    <w:rsid w:val="00885EAC"/>
    <w:rsid w:val="008A1833"/>
    <w:rsid w:val="008A585D"/>
    <w:rsid w:val="008A68DD"/>
    <w:rsid w:val="008B2834"/>
    <w:rsid w:val="008F6CB4"/>
    <w:rsid w:val="00935FC6"/>
    <w:rsid w:val="00971273"/>
    <w:rsid w:val="00990C77"/>
    <w:rsid w:val="009E5612"/>
    <w:rsid w:val="00A2272D"/>
    <w:rsid w:val="00A60006"/>
    <w:rsid w:val="00A9355B"/>
    <w:rsid w:val="00AB0DDB"/>
    <w:rsid w:val="00AD26D1"/>
    <w:rsid w:val="00B41CD2"/>
    <w:rsid w:val="00B74507"/>
    <w:rsid w:val="00B97BF9"/>
    <w:rsid w:val="00C57931"/>
    <w:rsid w:val="00C739E2"/>
    <w:rsid w:val="00C93A14"/>
    <w:rsid w:val="00CE0120"/>
    <w:rsid w:val="00D04F50"/>
    <w:rsid w:val="00D15955"/>
    <w:rsid w:val="00D33D37"/>
    <w:rsid w:val="00D65A11"/>
    <w:rsid w:val="00D915A1"/>
    <w:rsid w:val="00DF5CDC"/>
    <w:rsid w:val="00EF5C71"/>
    <w:rsid w:val="00F156B3"/>
    <w:rsid w:val="00F67CD0"/>
    <w:rsid w:val="00FA65CF"/>
    <w:rsid w:val="00FA673C"/>
    <w:rsid w:val="00FC6903"/>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C7585-6651-436A-90B1-E99D1239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BalloonText">
    <w:name w:val="Balloon Text"/>
    <w:basedOn w:val="Normal"/>
    <w:link w:val="BalloonTextChar"/>
    <w:uiPriority w:val="99"/>
    <w:semiHidden/>
    <w:unhideWhenUsed/>
    <w:rsid w:val="00A9355B"/>
    <w:rPr>
      <w:rFonts w:ascii="Tahoma" w:hAnsi="Tahoma" w:cs="Tahoma"/>
      <w:sz w:val="16"/>
      <w:szCs w:val="16"/>
    </w:rPr>
  </w:style>
  <w:style w:type="character" w:customStyle="1" w:styleId="BalloonTextChar">
    <w:name w:val="Balloon Text Char"/>
    <w:basedOn w:val="DefaultParagraphFont"/>
    <w:link w:val="BalloonText"/>
    <w:uiPriority w:val="99"/>
    <w:semiHidden/>
    <w:rsid w:val="00A9355B"/>
    <w:rPr>
      <w:rFonts w:ascii="Tahoma" w:hAnsi="Tahoma" w:cs="Tahoma"/>
      <w:sz w:val="16"/>
      <w:szCs w:val="16"/>
    </w:rPr>
  </w:style>
  <w:style w:type="paragraph" w:styleId="Header">
    <w:name w:val="header"/>
    <w:basedOn w:val="Normal"/>
    <w:link w:val="HeaderChar"/>
    <w:uiPriority w:val="99"/>
    <w:unhideWhenUsed/>
    <w:rsid w:val="00FA65CF"/>
    <w:pPr>
      <w:tabs>
        <w:tab w:val="center" w:pos="4680"/>
        <w:tab w:val="right" w:pos="9360"/>
      </w:tabs>
    </w:pPr>
  </w:style>
  <w:style w:type="character" w:customStyle="1" w:styleId="HeaderChar">
    <w:name w:val="Header Char"/>
    <w:basedOn w:val="DefaultParagraphFont"/>
    <w:link w:val="Header"/>
    <w:uiPriority w:val="99"/>
    <w:rsid w:val="00FA65CF"/>
  </w:style>
  <w:style w:type="paragraph" w:styleId="Footer">
    <w:name w:val="footer"/>
    <w:basedOn w:val="Normal"/>
    <w:link w:val="FooterChar"/>
    <w:uiPriority w:val="99"/>
    <w:unhideWhenUsed/>
    <w:rsid w:val="00FA65CF"/>
    <w:pPr>
      <w:tabs>
        <w:tab w:val="center" w:pos="4680"/>
        <w:tab w:val="right" w:pos="9360"/>
      </w:tabs>
    </w:pPr>
  </w:style>
  <w:style w:type="character" w:customStyle="1" w:styleId="FooterChar">
    <w:name w:val="Footer Char"/>
    <w:basedOn w:val="DefaultParagraphFont"/>
    <w:link w:val="Footer"/>
    <w:uiPriority w:val="99"/>
    <w:rsid w:val="00FA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56188">
      <w:bodyDiv w:val="1"/>
      <w:marLeft w:val="0"/>
      <w:marRight w:val="0"/>
      <w:marTop w:val="0"/>
      <w:marBottom w:val="0"/>
      <w:divBdr>
        <w:top w:val="none" w:sz="0" w:space="0" w:color="auto"/>
        <w:left w:val="none" w:sz="0" w:space="0" w:color="auto"/>
        <w:bottom w:val="none" w:sz="0" w:space="0" w:color="auto"/>
        <w:right w:val="none" w:sz="0" w:space="0" w:color="auto"/>
      </w:divBdr>
    </w:div>
    <w:div w:id="489827704">
      <w:bodyDiv w:val="1"/>
      <w:marLeft w:val="0"/>
      <w:marRight w:val="0"/>
      <w:marTop w:val="0"/>
      <w:marBottom w:val="0"/>
      <w:divBdr>
        <w:top w:val="none" w:sz="0" w:space="0" w:color="auto"/>
        <w:left w:val="none" w:sz="0" w:space="0" w:color="auto"/>
        <w:bottom w:val="none" w:sz="0" w:space="0" w:color="auto"/>
        <w:right w:val="none" w:sz="0" w:space="0" w:color="auto"/>
      </w:divBdr>
    </w:div>
    <w:div w:id="11144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Weithman</cp:lastModifiedBy>
  <cp:revision>6</cp:revision>
  <dcterms:created xsi:type="dcterms:W3CDTF">2014-09-26T00:36:00Z</dcterms:created>
  <dcterms:modified xsi:type="dcterms:W3CDTF">2015-09-30T13:08:00Z</dcterms:modified>
</cp:coreProperties>
</file>